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63CF" w14:textId="77777777" w:rsidR="00D92291" w:rsidRDefault="00D92291" w:rsidP="00F3284C">
      <w:pPr>
        <w:jc w:val="center"/>
        <w:rPr>
          <w:rFonts w:ascii="Times New Roman" w:hAnsi="Times New Roman" w:cs="Times New Roman"/>
          <w:sz w:val="24"/>
          <w:szCs w:val="24"/>
        </w:rPr>
      </w:pPr>
    </w:p>
    <w:p w14:paraId="5A26AE07" w14:textId="77777777" w:rsidR="00D92291" w:rsidRDefault="00D92291" w:rsidP="00F3284C">
      <w:pPr>
        <w:jc w:val="center"/>
        <w:rPr>
          <w:rFonts w:ascii="Times New Roman" w:hAnsi="Times New Roman" w:cs="Times New Roman"/>
          <w:sz w:val="24"/>
          <w:szCs w:val="24"/>
        </w:rPr>
      </w:pPr>
    </w:p>
    <w:p w14:paraId="18EF2B5C" w14:textId="77777777" w:rsidR="00D92291" w:rsidRDefault="00D92291" w:rsidP="00F3284C">
      <w:pPr>
        <w:jc w:val="center"/>
        <w:rPr>
          <w:rFonts w:ascii="Times New Roman" w:hAnsi="Times New Roman" w:cs="Times New Roman"/>
          <w:sz w:val="24"/>
          <w:szCs w:val="24"/>
        </w:rPr>
      </w:pPr>
    </w:p>
    <w:p w14:paraId="2A5F3766" w14:textId="77777777" w:rsidR="00D92291" w:rsidRDefault="00D92291" w:rsidP="00F3284C">
      <w:pPr>
        <w:jc w:val="center"/>
        <w:rPr>
          <w:rFonts w:ascii="Times New Roman" w:hAnsi="Times New Roman" w:cs="Times New Roman"/>
          <w:sz w:val="24"/>
          <w:szCs w:val="24"/>
        </w:rPr>
      </w:pPr>
    </w:p>
    <w:p w14:paraId="21DD08C4" w14:textId="77777777" w:rsidR="00D92291" w:rsidRDefault="00D92291" w:rsidP="00F3284C">
      <w:pPr>
        <w:jc w:val="center"/>
        <w:rPr>
          <w:rFonts w:ascii="Times New Roman" w:hAnsi="Times New Roman" w:cs="Times New Roman"/>
          <w:sz w:val="24"/>
          <w:szCs w:val="24"/>
        </w:rPr>
      </w:pPr>
    </w:p>
    <w:p w14:paraId="37A61055" w14:textId="77777777" w:rsidR="00D92291" w:rsidRDefault="00D92291" w:rsidP="00F3284C">
      <w:pPr>
        <w:jc w:val="center"/>
        <w:rPr>
          <w:rFonts w:ascii="Times New Roman" w:hAnsi="Times New Roman" w:cs="Times New Roman"/>
          <w:sz w:val="24"/>
          <w:szCs w:val="24"/>
        </w:rPr>
      </w:pPr>
    </w:p>
    <w:p w14:paraId="78CD7181" w14:textId="77777777" w:rsidR="00D92291" w:rsidRDefault="00D92291" w:rsidP="00F3284C">
      <w:pPr>
        <w:jc w:val="center"/>
        <w:rPr>
          <w:rFonts w:ascii="Times New Roman" w:hAnsi="Times New Roman" w:cs="Times New Roman"/>
          <w:sz w:val="24"/>
          <w:szCs w:val="24"/>
        </w:rPr>
      </w:pPr>
    </w:p>
    <w:p w14:paraId="7C885FE4" w14:textId="77777777" w:rsidR="00D92291" w:rsidRDefault="00D92291" w:rsidP="00F3284C">
      <w:pPr>
        <w:jc w:val="center"/>
        <w:rPr>
          <w:rFonts w:ascii="Times New Roman" w:hAnsi="Times New Roman" w:cs="Times New Roman"/>
          <w:sz w:val="24"/>
          <w:szCs w:val="24"/>
        </w:rPr>
      </w:pPr>
    </w:p>
    <w:p w14:paraId="16D39BC0" w14:textId="77777777" w:rsidR="00D92291" w:rsidRDefault="00D92291" w:rsidP="00F3284C">
      <w:pPr>
        <w:jc w:val="center"/>
        <w:rPr>
          <w:rFonts w:ascii="Times New Roman" w:hAnsi="Times New Roman" w:cs="Times New Roman"/>
          <w:sz w:val="24"/>
          <w:szCs w:val="24"/>
        </w:rPr>
      </w:pPr>
    </w:p>
    <w:p w14:paraId="4F0ADA35" w14:textId="77777777" w:rsidR="00D92291" w:rsidRDefault="00D92291" w:rsidP="00F3284C">
      <w:pPr>
        <w:jc w:val="center"/>
        <w:rPr>
          <w:rFonts w:ascii="Times New Roman" w:hAnsi="Times New Roman" w:cs="Times New Roman"/>
          <w:sz w:val="24"/>
          <w:szCs w:val="24"/>
        </w:rPr>
      </w:pPr>
    </w:p>
    <w:p w14:paraId="1D8DBE12" w14:textId="1E21B3E3" w:rsidR="00D7283B" w:rsidRPr="00073155" w:rsidRDefault="00F3284C" w:rsidP="00F3284C">
      <w:pPr>
        <w:jc w:val="center"/>
        <w:rPr>
          <w:rFonts w:ascii="Times New Roman" w:hAnsi="Times New Roman" w:cs="Times New Roman"/>
          <w:sz w:val="24"/>
          <w:szCs w:val="24"/>
        </w:rPr>
      </w:pPr>
      <w:r w:rsidRPr="00073155">
        <w:rPr>
          <w:rFonts w:ascii="Times New Roman" w:hAnsi="Times New Roman" w:cs="Times New Roman"/>
          <w:sz w:val="24"/>
          <w:szCs w:val="24"/>
        </w:rPr>
        <w:t>Time and Operation Costs for A Counseling Center</w:t>
      </w:r>
    </w:p>
    <w:p w14:paraId="0DFEC085" w14:textId="012C6984" w:rsidR="00F3284C" w:rsidRPr="00073155" w:rsidRDefault="00F3284C" w:rsidP="00F3284C">
      <w:pPr>
        <w:jc w:val="center"/>
        <w:rPr>
          <w:rFonts w:ascii="Times New Roman" w:hAnsi="Times New Roman" w:cs="Times New Roman"/>
          <w:sz w:val="24"/>
          <w:szCs w:val="24"/>
        </w:rPr>
      </w:pPr>
    </w:p>
    <w:p w14:paraId="1FD88D1A" w14:textId="45A8E9AA" w:rsidR="00F3284C" w:rsidRDefault="00F3284C" w:rsidP="00F3284C">
      <w:pPr>
        <w:jc w:val="center"/>
        <w:rPr>
          <w:rFonts w:ascii="Times New Roman" w:hAnsi="Times New Roman" w:cs="Times New Roman"/>
          <w:sz w:val="24"/>
          <w:szCs w:val="24"/>
        </w:rPr>
      </w:pPr>
      <w:r w:rsidRPr="00073155">
        <w:rPr>
          <w:rFonts w:ascii="Times New Roman" w:hAnsi="Times New Roman" w:cs="Times New Roman"/>
          <w:sz w:val="24"/>
          <w:szCs w:val="24"/>
        </w:rPr>
        <w:t>Name:</w:t>
      </w:r>
    </w:p>
    <w:p w14:paraId="6E620BB4" w14:textId="49BDE47B" w:rsidR="00D92291" w:rsidRPr="00073155" w:rsidRDefault="00D92291" w:rsidP="00F3284C">
      <w:pPr>
        <w:jc w:val="center"/>
        <w:rPr>
          <w:rFonts w:ascii="Times New Roman" w:hAnsi="Times New Roman" w:cs="Times New Roman"/>
          <w:sz w:val="24"/>
          <w:szCs w:val="24"/>
        </w:rPr>
      </w:pPr>
      <w:r>
        <w:rPr>
          <w:rFonts w:ascii="Times New Roman" w:hAnsi="Times New Roman" w:cs="Times New Roman"/>
          <w:sz w:val="24"/>
          <w:szCs w:val="24"/>
        </w:rPr>
        <w:t>Affiliation:</w:t>
      </w:r>
    </w:p>
    <w:p w14:paraId="7C18FD64" w14:textId="2612F9A1" w:rsidR="00F3284C" w:rsidRPr="00073155" w:rsidRDefault="00F3284C" w:rsidP="00F3284C">
      <w:pPr>
        <w:jc w:val="center"/>
        <w:rPr>
          <w:rFonts w:ascii="Times New Roman" w:hAnsi="Times New Roman" w:cs="Times New Roman"/>
          <w:sz w:val="24"/>
          <w:szCs w:val="24"/>
        </w:rPr>
      </w:pPr>
      <w:r w:rsidRPr="00073155">
        <w:rPr>
          <w:rFonts w:ascii="Times New Roman" w:hAnsi="Times New Roman" w:cs="Times New Roman"/>
          <w:sz w:val="24"/>
          <w:szCs w:val="24"/>
        </w:rPr>
        <w:t>Institution:</w:t>
      </w:r>
    </w:p>
    <w:p w14:paraId="40FF4D4F" w14:textId="0F107855" w:rsidR="00F3284C" w:rsidRPr="00073155" w:rsidRDefault="00F3284C" w:rsidP="00F3284C">
      <w:pPr>
        <w:jc w:val="center"/>
        <w:rPr>
          <w:rFonts w:ascii="Times New Roman" w:hAnsi="Times New Roman" w:cs="Times New Roman"/>
          <w:sz w:val="24"/>
          <w:szCs w:val="24"/>
        </w:rPr>
      </w:pPr>
      <w:r w:rsidRPr="00073155">
        <w:rPr>
          <w:rFonts w:ascii="Times New Roman" w:hAnsi="Times New Roman" w:cs="Times New Roman"/>
          <w:sz w:val="24"/>
          <w:szCs w:val="24"/>
        </w:rPr>
        <w:t>Date:</w:t>
      </w:r>
    </w:p>
    <w:p w14:paraId="080138BB" w14:textId="77777777" w:rsidR="00443FAC" w:rsidRPr="00073155" w:rsidRDefault="00443FAC">
      <w:pPr>
        <w:rPr>
          <w:rFonts w:ascii="Times New Roman" w:hAnsi="Times New Roman" w:cs="Times New Roman"/>
          <w:sz w:val="24"/>
          <w:szCs w:val="24"/>
        </w:rPr>
      </w:pPr>
      <w:r w:rsidRPr="00073155">
        <w:rPr>
          <w:rFonts w:ascii="Times New Roman" w:hAnsi="Times New Roman" w:cs="Times New Roman"/>
          <w:sz w:val="24"/>
          <w:szCs w:val="24"/>
        </w:rPr>
        <w:br w:type="page"/>
      </w:r>
    </w:p>
    <w:p w14:paraId="05E50882" w14:textId="77F18827" w:rsidR="00F3284C" w:rsidRPr="00073155" w:rsidRDefault="00F3284C"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lastRenderedPageBreak/>
        <w:t>One of the most important roles of managers in a business is to have an effective financial management plan. A financial plan is important because it helps the company in projecting costs, minimizing operational costs, incurred taxes, and increasing productivity.</w:t>
      </w:r>
      <w:r w:rsidR="0058461E" w:rsidRPr="00073155">
        <w:rPr>
          <w:rFonts w:ascii="Times New Roman" w:hAnsi="Times New Roman" w:cs="Times New Roman"/>
          <w:sz w:val="24"/>
          <w:szCs w:val="24"/>
        </w:rPr>
        <w:t xml:space="preserve"> Determining the time and financial projections in a business is essential because it helps understand short and long-term financial objectives. It creates an opportunity for increased cashflow and capital. </w:t>
      </w:r>
      <w:r w:rsidR="00551ABD" w:rsidRPr="00073155">
        <w:rPr>
          <w:rFonts w:ascii="Times New Roman" w:hAnsi="Times New Roman" w:cs="Times New Roman"/>
          <w:sz w:val="24"/>
          <w:szCs w:val="24"/>
        </w:rPr>
        <w:t xml:space="preserve">According to </w:t>
      </w:r>
      <w:r w:rsidR="00185E7F" w:rsidRPr="00073155">
        <w:rPr>
          <w:rFonts w:ascii="Times New Roman" w:hAnsi="Times New Roman" w:cs="Times New Roman"/>
          <w:sz w:val="24"/>
          <w:szCs w:val="24"/>
        </w:rPr>
        <w:t xml:space="preserve">Hanlon (2019), financial planning is essential because it allows company stakeholders to know if they are following the scope to achieve overall financial success. </w:t>
      </w:r>
    </w:p>
    <w:p w14:paraId="12E31FF3" w14:textId="136AF6B2" w:rsidR="00EC5403" w:rsidRPr="00073155" w:rsidRDefault="00EC5403"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t xml:space="preserve">In the process of developing the operation costs for the company, several factors were considered, including payroll, administrative costs, research and development, disposable financial assets, liabilities, and cost of goods. </w:t>
      </w:r>
    </w:p>
    <w:p w14:paraId="0986CF4D" w14:textId="155AC601" w:rsidR="000867F3" w:rsidRPr="00073155" w:rsidRDefault="000867F3"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t xml:space="preserve">The sales will come from different services, including teen parenting, employment challenges, </w:t>
      </w:r>
      <w:r w:rsidR="00D92291" w:rsidRPr="00073155">
        <w:rPr>
          <w:rFonts w:ascii="Times New Roman" w:hAnsi="Times New Roman" w:cs="Times New Roman"/>
          <w:sz w:val="24"/>
          <w:szCs w:val="24"/>
        </w:rPr>
        <w:t>and families</w:t>
      </w:r>
      <w:r w:rsidRPr="00073155">
        <w:rPr>
          <w:rFonts w:ascii="Times New Roman" w:hAnsi="Times New Roman" w:cs="Times New Roman"/>
          <w:sz w:val="24"/>
          <w:szCs w:val="24"/>
        </w:rPr>
        <w:t xml:space="preserve"> in crisis, positive growth, alcoholism, bereavement, and health service utilization. </w:t>
      </w:r>
      <w:r w:rsidR="00E02C7F" w:rsidRPr="00073155">
        <w:rPr>
          <w:rFonts w:ascii="Times New Roman" w:hAnsi="Times New Roman" w:cs="Times New Roman"/>
          <w:sz w:val="24"/>
          <w:szCs w:val="24"/>
        </w:rPr>
        <w:t xml:space="preserve">These services will be offered using different channels, including face to face interactions and the use of online channels. </w:t>
      </w:r>
      <w:r w:rsidR="004602A0" w:rsidRPr="00073155">
        <w:rPr>
          <w:rFonts w:ascii="Times New Roman" w:hAnsi="Times New Roman" w:cs="Times New Roman"/>
          <w:sz w:val="24"/>
          <w:szCs w:val="24"/>
        </w:rPr>
        <w:t xml:space="preserve">The sales are expected to increase from 2021 through to 2023. An increase in net sales will be associated with an improvement in counseling service quality. </w:t>
      </w:r>
      <w:r w:rsidR="00D92291" w:rsidRPr="00073155">
        <w:rPr>
          <w:rFonts w:ascii="Times New Roman" w:hAnsi="Times New Roman" w:cs="Times New Roman"/>
          <w:sz w:val="24"/>
          <w:szCs w:val="24"/>
        </w:rPr>
        <w:t>There</w:t>
      </w:r>
      <w:r w:rsidR="004602A0" w:rsidRPr="00073155">
        <w:rPr>
          <w:rFonts w:ascii="Times New Roman" w:hAnsi="Times New Roman" w:cs="Times New Roman"/>
          <w:sz w:val="24"/>
          <w:szCs w:val="24"/>
        </w:rPr>
        <w:t xml:space="preserve"> will be co</w:t>
      </w:r>
      <w:bookmarkStart w:id="0" w:name="_GoBack"/>
      <w:bookmarkEnd w:id="0"/>
      <w:r w:rsidR="004602A0" w:rsidRPr="00073155">
        <w:rPr>
          <w:rFonts w:ascii="Times New Roman" w:hAnsi="Times New Roman" w:cs="Times New Roman"/>
          <w:sz w:val="24"/>
          <w:szCs w:val="24"/>
        </w:rPr>
        <w:t xml:space="preserve">sts of sales, which will be incurred from marketing and advertisements. </w:t>
      </w:r>
      <w:r w:rsidR="0008698A" w:rsidRPr="00073155">
        <w:rPr>
          <w:rFonts w:ascii="Times New Roman" w:hAnsi="Times New Roman" w:cs="Times New Roman"/>
          <w:sz w:val="24"/>
          <w:szCs w:val="24"/>
        </w:rPr>
        <w:t xml:space="preserve">The cost of sales will </w:t>
      </w:r>
      <w:r w:rsidR="002C3BF1" w:rsidRPr="00073155">
        <w:rPr>
          <w:rFonts w:ascii="Times New Roman" w:hAnsi="Times New Roman" w:cs="Times New Roman"/>
          <w:sz w:val="24"/>
          <w:szCs w:val="24"/>
        </w:rPr>
        <w:t xml:space="preserve">$0 for counseling sessions and mental health group sessions. </w:t>
      </w:r>
      <w:r w:rsidR="0063138D" w:rsidRPr="00073155">
        <w:rPr>
          <w:rFonts w:ascii="Times New Roman" w:hAnsi="Times New Roman" w:cs="Times New Roman"/>
          <w:sz w:val="24"/>
          <w:szCs w:val="24"/>
        </w:rPr>
        <w:t xml:space="preserve">The projected sales of the company services </w:t>
      </w:r>
      <w:r w:rsidR="009C40F3" w:rsidRPr="00073155">
        <w:rPr>
          <w:rFonts w:ascii="Times New Roman" w:hAnsi="Times New Roman" w:cs="Times New Roman"/>
          <w:sz w:val="24"/>
          <w:szCs w:val="24"/>
        </w:rPr>
        <w:t>were</w:t>
      </w:r>
      <w:r w:rsidR="0063138D" w:rsidRPr="00073155">
        <w:rPr>
          <w:rFonts w:ascii="Times New Roman" w:hAnsi="Times New Roman" w:cs="Times New Roman"/>
          <w:sz w:val="24"/>
          <w:szCs w:val="24"/>
        </w:rPr>
        <w:t xml:space="preserve"> expected to increase because of excellent customer services. </w:t>
      </w:r>
      <w:r w:rsidR="009C40F3" w:rsidRPr="00073155">
        <w:rPr>
          <w:rFonts w:ascii="Times New Roman" w:hAnsi="Times New Roman" w:cs="Times New Roman"/>
          <w:sz w:val="24"/>
          <w:szCs w:val="24"/>
        </w:rPr>
        <w:t xml:space="preserve">In the first year, the firm is expected to serve at least 15 clients. These will be attended to face to face. </w:t>
      </w:r>
      <w:r w:rsidR="000404CD" w:rsidRPr="00073155">
        <w:rPr>
          <w:rFonts w:ascii="Times New Roman" w:hAnsi="Times New Roman" w:cs="Times New Roman"/>
          <w:sz w:val="24"/>
          <w:szCs w:val="24"/>
        </w:rPr>
        <w:t xml:space="preserve">Also, the company aims at serving 20 clients using online services. Also, there will be group session, which will be held on a weekly basis for a one-year period. </w:t>
      </w:r>
      <w:r w:rsidR="00867CA9" w:rsidRPr="00073155">
        <w:rPr>
          <w:rFonts w:ascii="Times New Roman" w:hAnsi="Times New Roman" w:cs="Times New Roman"/>
          <w:sz w:val="24"/>
          <w:szCs w:val="24"/>
        </w:rPr>
        <w:t xml:space="preserve">Face to face clients will pay $65 per session, which will last for a maximum of 45 minutes. </w:t>
      </w:r>
      <w:r w:rsidR="006F2128" w:rsidRPr="00073155">
        <w:rPr>
          <w:rFonts w:ascii="Times New Roman" w:hAnsi="Times New Roman" w:cs="Times New Roman"/>
          <w:sz w:val="24"/>
          <w:szCs w:val="24"/>
        </w:rPr>
        <w:t xml:space="preserve">Online sessions will last </w:t>
      </w:r>
      <w:r w:rsidR="006F2128" w:rsidRPr="00073155">
        <w:rPr>
          <w:rFonts w:ascii="Times New Roman" w:hAnsi="Times New Roman" w:cs="Times New Roman"/>
          <w:sz w:val="24"/>
          <w:szCs w:val="24"/>
        </w:rPr>
        <w:lastRenderedPageBreak/>
        <w:t xml:space="preserve">for a maximum of 30 minutes and will cost $35 per session. Group (10 clients) sessions will be held three times a week with each session lasting for an hour at a cost of $30 per client per session. </w:t>
      </w:r>
    </w:p>
    <w:p w14:paraId="34B084F9" w14:textId="6303F916" w:rsidR="002C3BF1" w:rsidRPr="00073155" w:rsidRDefault="002C3BF1"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t xml:space="preserve">Operating expenses were developed for research and development, selling, general expenses, and administrative expenses. Expenses were calculated by determining payroll expenses, payroll burden, depreciation, rent, insurance, and utilities. </w:t>
      </w:r>
      <w:r w:rsidR="00E62A71" w:rsidRPr="00073155">
        <w:rPr>
          <w:rFonts w:ascii="Times New Roman" w:hAnsi="Times New Roman" w:cs="Times New Roman"/>
          <w:sz w:val="24"/>
          <w:szCs w:val="24"/>
        </w:rPr>
        <w:t>Accounting for operating expenses is critical because it will ensure that payrolls are given accordingly based on employee classification.</w:t>
      </w:r>
      <w:r w:rsidR="00770E55" w:rsidRPr="00073155">
        <w:rPr>
          <w:rFonts w:ascii="Times New Roman" w:hAnsi="Times New Roman" w:cs="Times New Roman"/>
          <w:sz w:val="24"/>
          <w:szCs w:val="24"/>
        </w:rPr>
        <w:t xml:space="preserve"> The payrolls will be for different categories of employees and management.</w:t>
      </w:r>
      <w:r w:rsidR="00B24E61" w:rsidRPr="00073155">
        <w:rPr>
          <w:rFonts w:ascii="Times New Roman" w:hAnsi="Times New Roman" w:cs="Times New Roman"/>
          <w:sz w:val="24"/>
          <w:szCs w:val="24"/>
        </w:rPr>
        <w:t xml:space="preserve"> The management team will be paid higher salaries because of their experiences and higher educational attainment. Operating expenses will also be developed based on the personal plans for employee expenditure. There w</w:t>
      </w:r>
      <w:r w:rsidR="00D23ED1" w:rsidRPr="00073155">
        <w:rPr>
          <w:rFonts w:ascii="Times New Roman" w:hAnsi="Times New Roman" w:cs="Times New Roman"/>
          <w:sz w:val="24"/>
          <w:szCs w:val="24"/>
        </w:rPr>
        <w:t xml:space="preserve">ill be ten employees, including 3 registered nurses, 3 therapists, office manager, accountant, cleaning person, and a billing clerk. The payrolls of the employees and payroll burdens are also included in the operating expenses in the company. </w:t>
      </w:r>
      <w:r w:rsidR="00FE132F" w:rsidRPr="00073155">
        <w:rPr>
          <w:rFonts w:ascii="Times New Roman" w:hAnsi="Times New Roman" w:cs="Times New Roman"/>
          <w:sz w:val="24"/>
          <w:szCs w:val="24"/>
        </w:rPr>
        <w:t>In addition, expenses will be incurred in the process of advertising and promoting the serv</w:t>
      </w:r>
      <w:r w:rsidR="00356D71" w:rsidRPr="00073155">
        <w:rPr>
          <w:rFonts w:ascii="Times New Roman" w:hAnsi="Times New Roman" w:cs="Times New Roman"/>
          <w:sz w:val="24"/>
          <w:szCs w:val="24"/>
        </w:rPr>
        <w:t xml:space="preserve">ices. These costs will increase through the years because the company seeks to increase its consumer base as well as have a higher customer retention. </w:t>
      </w:r>
      <w:r w:rsidR="0056369E" w:rsidRPr="00073155">
        <w:rPr>
          <w:rFonts w:ascii="Times New Roman" w:hAnsi="Times New Roman" w:cs="Times New Roman"/>
          <w:sz w:val="24"/>
          <w:szCs w:val="24"/>
        </w:rPr>
        <w:t xml:space="preserve">In a research by Michael (2020), it was identified that online advertisement plays an essential role in engaging, acquiring, and retaining customers. </w:t>
      </w:r>
      <w:r w:rsidR="00255DC0" w:rsidRPr="00073155">
        <w:rPr>
          <w:rFonts w:ascii="Times New Roman" w:hAnsi="Times New Roman" w:cs="Times New Roman"/>
          <w:sz w:val="24"/>
          <w:szCs w:val="24"/>
        </w:rPr>
        <w:t xml:space="preserve">In the article, Michael (2020) argues that the increased adoption of technology and use of social media has helped companies to reach a wide number of people, which, prompts a larger consumer base, customer service quality, and loyalty. </w:t>
      </w:r>
    </w:p>
    <w:p w14:paraId="6FC232A5" w14:textId="200FB51F" w:rsidR="00A111B2" w:rsidRPr="00073155" w:rsidRDefault="00A111B2"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t xml:space="preserve">The projected operating cashflow will be developed based on the attainment of </w:t>
      </w:r>
      <w:r w:rsidR="005C6B47" w:rsidRPr="00073155">
        <w:rPr>
          <w:rFonts w:ascii="Times New Roman" w:hAnsi="Times New Roman" w:cs="Times New Roman"/>
          <w:sz w:val="24"/>
          <w:szCs w:val="24"/>
        </w:rPr>
        <w:t xml:space="preserve">targeted population participation. </w:t>
      </w:r>
      <w:r w:rsidR="00AC69F5" w:rsidRPr="00073155">
        <w:rPr>
          <w:rFonts w:ascii="Times New Roman" w:hAnsi="Times New Roman" w:cs="Times New Roman"/>
          <w:sz w:val="24"/>
          <w:szCs w:val="24"/>
        </w:rPr>
        <w:t xml:space="preserve">The expected net profit is expected to increase exponentially from $57500 in 2021 to $57780 in 2023. An increase in cashflow is linked to the interests paid on </w:t>
      </w:r>
      <w:r w:rsidR="00AC69F5" w:rsidRPr="00073155">
        <w:rPr>
          <w:rFonts w:ascii="Times New Roman" w:hAnsi="Times New Roman" w:cs="Times New Roman"/>
          <w:sz w:val="24"/>
          <w:szCs w:val="24"/>
        </w:rPr>
        <w:lastRenderedPageBreak/>
        <w:t xml:space="preserve">borrowing, corporate tax, and disposable financial assets. </w:t>
      </w:r>
      <w:r w:rsidR="00223BC9" w:rsidRPr="00073155">
        <w:rPr>
          <w:rFonts w:ascii="Times New Roman" w:hAnsi="Times New Roman" w:cs="Times New Roman"/>
          <w:sz w:val="24"/>
          <w:szCs w:val="24"/>
        </w:rPr>
        <w:t xml:space="preserve">Depreciation of assets, </w:t>
      </w:r>
      <w:r w:rsidR="00FD6C48" w:rsidRPr="00073155">
        <w:rPr>
          <w:rFonts w:ascii="Times New Roman" w:hAnsi="Times New Roman" w:cs="Times New Roman"/>
          <w:sz w:val="24"/>
          <w:szCs w:val="24"/>
        </w:rPr>
        <w:t xml:space="preserve">change in inventory, net borrowings, dividends, and change in accounts receivables were used to determine the cashflow for the company in three years period. </w:t>
      </w:r>
    </w:p>
    <w:p w14:paraId="15A434CA" w14:textId="01E41122" w:rsidR="0004106F" w:rsidRPr="00073155" w:rsidRDefault="0004106F" w:rsidP="00443FAC">
      <w:pPr>
        <w:spacing w:line="480" w:lineRule="auto"/>
        <w:ind w:firstLine="720"/>
        <w:rPr>
          <w:rFonts w:ascii="Times New Roman" w:hAnsi="Times New Roman" w:cs="Times New Roman"/>
          <w:sz w:val="24"/>
          <w:szCs w:val="24"/>
        </w:rPr>
      </w:pPr>
      <w:r w:rsidRPr="00073155">
        <w:rPr>
          <w:rFonts w:ascii="Times New Roman" w:hAnsi="Times New Roman" w:cs="Times New Roman"/>
          <w:sz w:val="24"/>
          <w:szCs w:val="24"/>
        </w:rPr>
        <w:t xml:space="preserve">By addressing these segments, the company will be better positioned to control its finances, promote capital growth, increase profits, and achieve competitive advantages. </w:t>
      </w:r>
      <w:r w:rsidR="0016564F" w:rsidRPr="00073155">
        <w:rPr>
          <w:rFonts w:ascii="Times New Roman" w:hAnsi="Times New Roman" w:cs="Times New Roman"/>
          <w:sz w:val="24"/>
          <w:szCs w:val="24"/>
        </w:rPr>
        <w:t>Effective financial management will ensure that the company makes significant returns by the third year in the market.</w:t>
      </w:r>
      <w:r w:rsidR="00E93205" w:rsidRPr="00073155">
        <w:rPr>
          <w:rFonts w:ascii="Times New Roman" w:hAnsi="Times New Roman" w:cs="Times New Roman"/>
          <w:sz w:val="24"/>
          <w:szCs w:val="24"/>
        </w:rPr>
        <w:t xml:space="preserve"> Increased sales to consumers from different market segments will promote the growth of the company and ensure that financial goals are achieved. </w:t>
      </w:r>
      <w:r w:rsidR="00FF26A0" w:rsidRPr="00073155">
        <w:rPr>
          <w:rFonts w:ascii="Times New Roman" w:hAnsi="Times New Roman" w:cs="Times New Roman"/>
          <w:sz w:val="24"/>
          <w:szCs w:val="24"/>
        </w:rPr>
        <w:t xml:space="preserve">A proper financial plan will also ensure that scarce resources are allocated optimally and expenses minimized. </w:t>
      </w:r>
    </w:p>
    <w:p w14:paraId="6D35784C" w14:textId="3754F059" w:rsidR="00123AB0" w:rsidRPr="00073155" w:rsidRDefault="00123AB0" w:rsidP="00F3284C">
      <w:pPr>
        <w:rPr>
          <w:rFonts w:ascii="Times New Roman" w:hAnsi="Times New Roman" w:cs="Times New Roman"/>
          <w:sz w:val="24"/>
          <w:szCs w:val="24"/>
        </w:rPr>
      </w:pPr>
    </w:p>
    <w:p w14:paraId="7D2BE97C" w14:textId="77777777" w:rsidR="00443FAC" w:rsidRPr="00073155" w:rsidRDefault="00443FAC">
      <w:pPr>
        <w:rPr>
          <w:rFonts w:ascii="Times New Roman" w:hAnsi="Times New Roman" w:cs="Times New Roman"/>
          <w:sz w:val="24"/>
          <w:szCs w:val="24"/>
        </w:rPr>
      </w:pPr>
      <w:r w:rsidRPr="00073155">
        <w:rPr>
          <w:rFonts w:ascii="Times New Roman" w:hAnsi="Times New Roman" w:cs="Times New Roman"/>
          <w:sz w:val="24"/>
          <w:szCs w:val="24"/>
        </w:rPr>
        <w:br w:type="page"/>
      </w:r>
    </w:p>
    <w:p w14:paraId="5095602C" w14:textId="31EA1B73" w:rsidR="00123AB0" w:rsidRPr="00073155" w:rsidRDefault="00123AB0" w:rsidP="00123AB0">
      <w:pPr>
        <w:jc w:val="center"/>
        <w:rPr>
          <w:rFonts w:ascii="Times New Roman" w:hAnsi="Times New Roman" w:cs="Times New Roman"/>
          <w:sz w:val="24"/>
          <w:szCs w:val="24"/>
        </w:rPr>
      </w:pPr>
      <w:r w:rsidRPr="00073155">
        <w:rPr>
          <w:rFonts w:ascii="Times New Roman" w:hAnsi="Times New Roman" w:cs="Times New Roman"/>
          <w:sz w:val="24"/>
          <w:szCs w:val="24"/>
        </w:rPr>
        <w:lastRenderedPageBreak/>
        <w:t xml:space="preserve">References </w:t>
      </w:r>
    </w:p>
    <w:p w14:paraId="62D01EF0" w14:textId="65FDB0E7" w:rsidR="00123AB0" w:rsidRPr="00073155" w:rsidRDefault="00123AB0" w:rsidP="00443FAC">
      <w:pPr>
        <w:ind w:left="720" w:hanging="720"/>
        <w:rPr>
          <w:rFonts w:ascii="Times New Roman" w:hAnsi="Times New Roman" w:cs="Times New Roman"/>
          <w:sz w:val="24"/>
          <w:szCs w:val="24"/>
        </w:rPr>
      </w:pPr>
      <w:r w:rsidRPr="00073155">
        <w:rPr>
          <w:rFonts w:ascii="Times New Roman" w:hAnsi="Times New Roman" w:cs="Times New Roman"/>
          <w:sz w:val="24"/>
          <w:szCs w:val="24"/>
        </w:rPr>
        <w:t xml:space="preserve">Hanlon, S. (2019). Importance of Financial Planning. </w:t>
      </w:r>
      <w:hyperlink r:id="rId6" w:history="1">
        <w:r w:rsidRPr="00073155">
          <w:rPr>
            <w:rStyle w:val="Hyperlink"/>
            <w:rFonts w:ascii="Times New Roman" w:hAnsi="Times New Roman" w:cs="Times New Roman"/>
            <w:sz w:val="24"/>
            <w:szCs w:val="24"/>
          </w:rPr>
          <w:t>https://www.forbes.com/sites/advisor-intelligence/2019/09/20/importance-of-financial-planning/amp/</w:t>
        </w:r>
      </w:hyperlink>
      <w:r w:rsidRPr="00073155">
        <w:rPr>
          <w:rFonts w:ascii="Times New Roman" w:hAnsi="Times New Roman" w:cs="Times New Roman"/>
          <w:sz w:val="24"/>
          <w:szCs w:val="24"/>
        </w:rPr>
        <w:t xml:space="preserve"> </w:t>
      </w:r>
    </w:p>
    <w:p w14:paraId="5078752B" w14:textId="3A1B1F3A" w:rsidR="00406664" w:rsidRPr="00073155" w:rsidRDefault="00406664" w:rsidP="00443FAC">
      <w:pPr>
        <w:ind w:left="720" w:hanging="720"/>
        <w:rPr>
          <w:rFonts w:ascii="Times New Roman" w:hAnsi="Times New Roman" w:cs="Times New Roman"/>
          <w:sz w:val="24"/>
          <w:szCs w:val="24"/>
        </w:rPr>
      </w:pPr>
      <w:r w:rsidRPr="00073155">
        <w:rPr>
          <w:rFonts w:ascii="Times New Roman" w:hAnsi="Times New Roman" w:cs="Times New Roman"/>
          <w:sz w:val="24"/>
          <w:szCs w:val="24"/>
        </w:rPr>
        <w:t xml:space="preserve">Michael, E. (2020). Customer </w:t>
      </w:r>
      <w:r w:rsidR="00273381" w:rsidRPr="00073155">
        <w:rPr>
          <w:rFonts w:ascii="Times New Roman" w:hAnsi="Times New Roman" w:cs="Times New Roman"/>
          <w:sz w:val="24"/>
          <w:szCs w:val="24"/>
        </w:rPr>
        <w:t>Acquisition</w:t>
      </w:r>
      <w:r w:rsidRPr="00073155">
        <w:rPr>
          <w:rFonts w:ascii="Times New Roman" w:hAnsi="Times New Roman" w:cs="Times New Roman"/>
          <w:sz w:val="24"/>
          <w:szCs w:val="24"/>
        </w:rPr>
        <w:t xml:space="preserve">, Engagement, and Retention in Online Advertising, Doctoral Dissertation, Harvard Business School. </w:t>
      </w:r>
      <w:hyperlink r:id="rId7" w:history="1">
        <w:r w:rsidR="00273381" w:rsidRPr="00073155">
          <w:rPr>
            <w:rStyle w:val="Hyperlink"/>
            <w:rFonts w:ascii="Times New Roman" w:hAnsi="Times New Roman" w:cs="Times New Roman"/>
            <w:sz w:val="24"/>
            <w:szCs w:val="24"/>
          </w:rPr>
          <w:t>https://dash.harvard.edu/handle/1/37364447</w:t>
        </w:r>
      </w:hyperlink>
      <w:r w:rsidR="00273381" w:rsidRPr="00073155">
        <w:rPr>
          <w:rFonts w:ascii="Times New Roman" w:hAnsi="Times New Roman" w:cs="Times New Roman"/>
          <w:sz w:val="24"/>
          <w:szCs w:val="24"/>
        </w:rPr>
        <w:t xml:space="preserve"> </w:t>
      </w:r>
    </w:p>
    <w:sectPr w:rsidR="00406664" w:rsidRPr="0007315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0A84C" w14:textId="77777777" w:rsidR="00F70731" w:rsidRDefault="00F70731" w:rsidP="00F3284C">
      <w:pPr>
        <w:spacing w:after="0" w:line="240" w:lineRule="auto"/>
      </w:pPr>
      <w:r>
        <w:separator/>
      </w:r>
    </w:p>
  </w:endnote>
  <w:endnote w:type="continuationSeparator" w:id="0">
    <w:p w14:paraId="0211726D" w14:textId="77777777" w:rsidR="00F70731" w:rsidRDefault="00F70731" w:rsidP="00F3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E5C5F" w14:textId="77777777" w:rsidR="00F70731" w:rsidRDefault="00F70731" w:rsidP="00F3284C">
      <w:pPr>
        <w:spacing w:after="0" w:line="240" w:lineRule="auto"/>
      </w:pPr>
      <w:r>
        <w:separator/>
      </w:r>
    </w:p>
  </w:footnote>
  <w:footnote w:type="continuationSeparator" w:id="0">
    <w:p w14:paraId="2E099097" w14:textId="77777777" w:rsidR="00F70731" w:rsidRDefault="00F70731" w:rsidP="00F32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2D0FF" w14:textId="1F94304F" w:rsidR="00D92291" w:rsidRPr="00D92291" w:rsidRDefault="00D92291" w:rsidP="00D92291">
    <w:pPr>
      <w:pStyle w:val="Header"/>
      <w:rPr>
        <w:rFonts w:ascii="Times New Roman" w:hAnsi="Times New Roman" w:cs="Times New Roman"/>
        <w:sz w:val="24"/>
        <w:szCs w:val="24"/>
      </w:rPr>
    </w:pPr>
    <w:r w:rsidRPr="00D92291">
      <w:rPr>
        <w:rFonts w:ascii="Times New Roman" w:hAnsi="Times New Roman" w:cs="Times New Roman"/>
        <w:sz w:val="24"/>
        <w:szCs w:val="24"/>
      </w:rPr>
      <w:t>TIME AND OPERATION COSTS FOR A COUNSELING CENTER</w:t>
    </w:r>
    <w:r w:rsidRPr="00D92291">
      <w:rPr>
        <w:rFonts w:ascii="Times New Roman" w:hAnsi="Times New Roman" w:cs="Times New Roman"/>
        <w:sz w:val="24"/>
        <w:szCs w:val="24"/>
      </w:rPr>
      <w:tab/>
    </w:r>
    <w:sdt>
      <w:sdtPr>
        <w:rPr>
          <w:rFonts w:ascii="Times New Roman" w:hAnsi="Times New Roman" w:cs="Times New Roman"/>
          <w:sz w:val="24"/>
          <w:szCs w:val="24"/>
        </w:rPr>
        <w:id w:val="-444306916"/>
        <w:docPartObj>
          <w:docPartGallery w:val="Page Numbers (Top of Page)"/>
          <w:docPartUnique/>
        </w:docPartObj>
      </w:sdtPr>
      <w:sdtEndPr>
        <w:rPr>
          <w:noProof/>
        </w:rPr>
      </w:sdtEndPr>
      <w:sdtContent>
        <w:r w:rsidRPr="00D92291">
          <w:rPr>
            <w:rFonts w:ascii="Times New Roman" w:hAnsi="Times New Roman" w:cs="Times New Roman"/>
            <w:sz w:val="24"/>
            <w:szCs w:val="24"/>
          </w:rPr>
          <w:fldChar w:fldCharType="begin"/>
        </w:r>
        <w:r w:rsidRPr="00D92291">
          <w:rPr>
            <w:rFonts w:ascii="Times New Roman" w:hAnsi="Times New Roman" w:cs="Times New Roman"/>
            <w:sz w:val="24"/>
            <w:szCs w:val="24"/>
          </w:rPr>
          <w:instrText xml:space="preserve"> PAGE   \* MERGEFORMAT </w:instrText>
        </w:r>
        <w:r w:rsidRPr="00D92291">
          <w:rPr>
            <w:rFonts w:ascii="Times New Roman" w:hAnsi="Times New Roman" w:cs="Times New Roman"/>
            <w:sz w:val="24"/>
            <w:szCs w:val="24"/>
          </w:rPr>
          <w:fldChar w:fldCharType="separate"/>
        </w:r>
        <w:r>
          <w:rPr>
            <w:rFonts w:ascii="Times New Roman" w:hAnsi="Times New Roman" w:cs="Times New Roman"/>
            <w:noProof/>
            <w:sz w:val="24"/>
            <w:szCs w:val="24"/>
          </w:rPr>
          <w:t>4</w:t>
        </w:r>
        <w:r w:rsidRPr="00D92291">
          <w:rPr>
            <w:rFonts w:ascii="Times New Roman" w:hAnsi="Times New Roman" w:cs="Times New Roman"/>
            <w:noProof/>
            <w:sz w:val="24"/>
            <w:szCs w:val="24"/>
          </w:rPr>
          <w:fldChar w:fldCharType="end"/>
        </w:r>
      </w:sdtContent>
    </w:sdt>
  </w:p>
  <w:p w14:paraId="5B85ABDD" w14:textId="4314E0F3" w:rsidR="00F3284C" w:rsidRPr="00D92291" w:rsidRDefault="00F3284C" w:rsidP="00D9229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84C"/>
    <w:rsid w:val="000404CD"/>
    <w:rsid w:val="0004106F"/>
    <w:rsid w:val="00073155"/>
    <w:rsid w:val="000867F3"/>
    <w:rsid w:val="0008698A"/>
    <w:rsid w:val="00123AB0"/>
    <w:rsid w:val="0016564F"/>
    <w:rsid w:val="00185E7F"/>
    <w:rsid w:val="00223BC9"/>
    <w:rsid w:val="00255DC0"/>
    <w:rsid w:val="00273381"/>
    <w:rsid w:val="002A2E6D"/>
    <w:rsid w:val="002C3BF1"/>
    <w:rsid w:val="00356D71"/>
    <w:rsid w:val="00406664"/>
    <w:rsid w:val="00443FAC"/>
    <w:rsid w:val="004602A0"/>
    <w:rsid w:val="00510816"/>
    <w:rsid w:val="00551ABD"/>
    <w:rsid w:val="0056369E"/>
    <w:rsid w:val="0058461E"/>
    <w:rsid w:val="005C6B47"/>
    <w:rsid w:val="0063138D"/>
    <w:rsid w:val="006F2128"/>
    <w:rsid w:val="00770E55"/>
    <w:rsid w:val="00867CA9"/>
    <w:rsid w:val="009C40F3"/>
    <w:rsid w:val="00A111B2"/>
    <w:rsid w:val="00AC69F5"/>
    <w:rsid w:val="00B24E61"/>
    <w:rsid w:val="00D23ED1"/>
    <w:rsid w:val="00D7283B"/>
    <w:rsid w:val="00D92291"/>
    <w:rsid w:val="00E02C7F"/>
    <w:rsid w:val="00E62A71"/>
    <w:rsid w:val="00E93205"/>
    <w:rsid w:val="00EC5403"/>
    <w:rsid w:val="00F3284C"/>
    <w:rsid w:val="00F70731"/>
    <w:rsid w:val="00FD6C48"/>
    <w:rsid w:val="00FE132F"/>
    <w:rsid w:val="00FF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A51C"/>
  <w15:chartTrackingRefBased/>
  <w15:docId w15:val="{F53C0367-1D1C-4ED2-8E06-96E3B1A56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8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84C"/>
  </w:style>
  <w:style w:type="paragraph" w:styleId="Footer">
    <w:name w:val="footer"/>
    <w:basedOn w:val="Normal"/>
    <w:link w:val="FooterChar"/>
    <w:uiPriority w:val="99"/>
    <w:unhideWhenUsed/>
    <w:rsid w:val="00F328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84C"/>
  </w:style>
  <w:style w:type="character" w:styleId="Hyperlink">
    <w:name w:val="Hyperlink"/>
    <w:basedOn w:val="DefaultParagraphFont"/>
    <w:uiPriority w:val="99"/>
    <w:unhideWhenUsed/>
    <w:rsid w:val="00123AB0"/>
    <w:rPr>
      <w:color w:val="0563C1" w:themeColor="hyperlink"/>
      <w:u w:val="single"/>
    </w:rPr>
  </w:style>
  <w:style w:type="character" w:customStyle="1" w:styleId="UnresolvedMention">
    <w:name w:val="Unresolved Mention"/>
    <w:basedOn w:val="DefaultParagraphFont"/>
    <w:uiPriority w:val="99"/>
    <w:semiHidden/>
    <w:unhideWhenUsed/>
    <w:rsid w:val="00123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ash.harvard.edu/handle/1/3736444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orbes.com/sites/advisor-intelligence/2019/09/20/importance-of-financial-planning/am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TUSH</cp:lastModifiedBy>
  <cp:revision>2</cp:revision>
  <dcterms:created xsi:type="dcterms:W3CDTF">2021-08-11T10:53:00Z</dcterms:created>
  <dcterms:modified xsi:type="dcterms:W3CDTF">2021-08-11T10:53:00Z</dcterms:modified>
</cp:coreProperties>
</file>